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0FC" w:rsidRDefault="007D20FC">
      <w:pPr>
        <w:jc w:val="center"/>
        <w:rPr>
          <w:rFonts w:ascii="宋体" w:eastAsia="宋体" w:hAnsi="宋体"/>
          <w:szCs w:val="21"/>
        </w:rPr>
      </w:pPr>
    </w:p>
    <w:p w:rsidR="007D20FC" w:rsidRDefault="00085B7E">
      <w:pPr>
        <w:spacing w:line="480" w:lineRule="exact"/>
        <w:rPr>
          <w:rFonts w:ascii="黑体" w:eastAsia="黑体" w:hAnsi="黑体"/>
          <w:sz w:val="32"/>
          <w:szCs w:val="32"/>
        </w:rPr>
      </w:pPr>
      <w:r>
        <w:rPr>
          <w:rFonts w:ascii="黑体" w:eastAsia="黑体" w:hAnsi="黑体" w:hint="eastAsia"/>
          <w:sz w:val="32"/>
          <w:szCs w:val="32"/>
        </w:rPr>
        <w:t xml:space="preserve">     </w:t>
      </w:r>
    </w:p>
    <w:p w:rsidR="007D20FC" w:rsidRDefault="00085B7E">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7D20FC" w:rsidRDefault="00085B7E">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7D20FC" w:rsidRDefault="007D20FC">
      <w:pPr>
        <w:spacing w:line="240" w:lineRule="exact"/>
        <w:rPr>
          <w:rFonts w:ascii="仿宋_GB2312" w:eastAsia="仿宋_GB2312" w:hAnsi="宋体"/>
          <w:sz w:val="30"/>
          <w:szCs w:val="30"/>
        </w:rPr>
      </w:pPr>
    </w:p>
    <w:p w:rsidR="007D20FC" w:rsidRDefault="007D20FC">
      <w:pPr>
        <w:rPr>
          <w:rFonts w:ascii="仿宋_GB2312" w:eastAsia="仿宋_GB2312"/>
          <w:vanish/>
          <w:sz w:val="32"/>
          <w:szCs w:val="32"/>
        </w:rPr>
      </w:pPr>
    </w:p>
    <w:tbl>
      <w:tblPr>
        <w:tblW w:w="0" w:type="auto"/>
        <w:tblInd w:w="96" w:type="dxa"/>
        <w:tblLayout w:type="fixed"/>
        <w:tblLook w:val="04A0" w:firstRow="1" w:lastRow="0" w:firstColumn="1" w:lastColumn="0" w:noHBand="0" w:noVBand="1"/>
      </w:tblPr>
      <w:tblGrid>
        <w:gridCol w:w="514"/>
        <w:gridCol w:w="632"/>
        <w:gridCol w:w="866"/>
        <w:gridCol w:w="1101"/>
        <w:gridCol w:w="1166"/>
        <w:gridCol w:w="1260"/>
        <w:gridCol w:w="1260"/>
        <w:gridCol w:w="1296"/>
        <w:gridCol w:w="456"/>
        <w:gridCol w:w="840"/>
        <w:gridCol w:w="475"/>
      </w:tblGrid>
      <w:tr w:rsidR="007D20FC">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85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科技创新服务能力建设-北京实验室建设 -光纤传感与系统北京实验室（科研类）（年初）</w:t>
            </w:r>
          </w:p>
        </w:tc>
      </w:tr>
      <w:tr w:rsidR="007D20FC">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5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067" w:type="dxa"/>
            <w:gridSpan w:val="4"/>
            <w:tcBorders>
              <w:top w:val="single" w:sz="4" w:space="0" w:color="000000"/>
              <w:left w:val="nil"/>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7D20FC">
        <w:trPr>
          <w:trHeight w:val="288"/>
        </w:trPr>
        <w:tc>
          <w:tcPr>
            <w:tcW w:w="201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5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祝连庆</w:t>
            </w:r>
            <w:proofErr w:type="gramEnd"/>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06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13901168502</w:t>
            </w:r>
          </w:p>
        </w:tc>
      </w:tr>
      <w:tr w:rsidR="007D20FC">
        <w:trPr>
          <w:trHeight w:val="602"/>
        </w:trPr>
        <w:tc>
          <w:tcPr>
            <w:tcW w:w="201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7D20FC">
        <w:trPr>
          <w:trHeight w:val="290"/>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565.000000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565.000000</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564.840000</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99.97%</w:t>
            </w: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 </w:t>
            </w:r>
          </w:p>
        </w:tc>
      </w:tr>
      <w:tr w:rsidR="007D20FC">
        <w:trPr>
          <w:trHeight w:val="28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565.000000</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565.000000</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564.840000</w:t>
            </w: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7D20FC">
        <w:trPr>
          <w:trHeight w:val="28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7D20FC">
        <w:trPr>
          <w:trHeight w:val="328"/>
        </w:trPr>
        <w:tc>
          <w:tcPr>
            <w:tcW w:w="201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7D20FC">
        <w:trPr>
          <w:trHeight w:val="390"/>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0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327"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7D20FC">
        <w:trPr>
          <w:trHeight w:val="234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50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2020年度光纤传感与系统北京实验室为研发高性能分布式光纤传感相关技术，开展技术调研，搭建补充设备，购置实验材料，为研制具有自主知识产权的分布式光纤传感系统建设平台。</w:t>
            </w:r>
            <w:r>
              <w:rPr>
                <w:rFonts w:ascii="宋体" w:eastAsia="宋体" w:hAnsi="宋体" w:cs="宋体" w:hint="eastAsia"/>
                <w:color w:val="000000"/>
                <w:kern w:val="0"/>
                <w:sz w:val="20"/>
                <w:szCs w:val="20"/>
                <w:lang w:bidi="ar"/>
              </w:rPr>
              <w:br/>
              <w:t>目标1：建立分布式光纤传感定量表征方法；</w:t>
            </w:r>
            <w:r>
              <w:rPr>
                <w:rFonts w:ascii="宋体" w:eastAsia="宋体" w:hAnsi="宋体" w:cs="宋体" w:hint="eastAsia"/>
                <w:color w:val="000000"/>
                <w:kern w:val="0"/>
                <w:sz w:val="20"/>
                <w:szCs w:val="20"/>
                <w:lang w:bidi="ar"/>
              </w:rPr>
              <w:br/>
              <w:t>目标2： 建立光纤传感在线实时监测方法及原型测试系统，完成测试、验证、优化和技术集成，研制监测系统样机1套，形成一种具有自主知识产权的分布式光纤传感成套技术；</w:t>
            </w:r>
            <w:r>
              <w:rPr>
                <w:rFonts w:ascii="宋体" w:eastAsia="宋体" w:hAnsi="宋体" w:cs="宋体" w:hint="eastAsia"/>
                <w:color w:val="000000"/>
                <w:kern w:val="0"/>
                <w:sz w:val="20"/>
                <w:szCs w:val="20"/>
                <w:lang w:bidi="ar"/>
              </w:rPr>
              <w:br/>
              <w:t>目标3：发表论文30篇，其中SCI/EI检索20篇；</w:t>
            </w:r>
            <w:r>
              <w:rPr>
                <w:rFonts w:ascii="宋体" w:eastAsia="宋体" w:hAnsi="宋体" w:cs="宋体" w:hint="eastAsia"/>
                <w:color w:val="000000"/>
                <w:kern w:val="0"/>
                <w:sz w:val="20"/>
                <w:szCs w:val="20"/>
                <w:lang w:bidi="ar"/>
              </w:rPr>
              <w:br/>
              <w:t>目标4：培养青年教师5名、研究生20名。</w:t>
            </w:r>
          </w:p>
        </w:tc>
        <w:tc>
          <w:tcPr>
            <w:tcW w:w="432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项目以北京信息科技大学“光纤传感与系统北京实验室”为研究基地，利用“光电信息与仪器”教育部创新团队的研究基础，通过与清华大学、天津大学、合肥工业大学、航天五院、航天一院、中海油、624所、中国铁道科学研究院等国内科研院所以及英国剑桥大学、英国曼彻斯特大学等国外高校进行协同创新研究，开发了具有国际先进水平的光纤传感技术与系统，引导推动我国光纤传感技术产业持续、快速增长，服务于智慧城市、航空航天、轨道交通、高端制造和石油电力等领域。项目完成了预期目标。</w:t>
            </w:r>
          </w:p>
        </w:tc>
      </w:tr>
      <w:tr w:rsidR="007D20FC" w:rsidTr="00085B7E">
        <w:trPr>
          <w:trHeight w:val="480"/>
        </w:trPr>
        <w:tc>
          <w:tcPr>
            <w:tcW w:w="514"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6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7D20FC" w:rsidTr="00085B7E">
        <w:trPr>
          <w:trHeight w:val="4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新增设备数量</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4套</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4台设备已完成招标，等待设备到货</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发表学术论文</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33篇</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培养青年骨干成员</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5人</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3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研发分布式光纤传感系统关键技术模</w:t>
            </w:r>
            <w:r>
              <w:rPr>
                <w:rFonts w:ascii="宋体" w:eastAsia="宋体" w:hAnsi="宋体" w:cs="宋体" w:hint="eastAsia"/>
                <w:color w:val="000000"/>
                <w:kern w:val="0"/>
                <w:sz w:val="20"/>
                <w:szCs w:val="20"/>
                <w:lang w:bidi="ar"/>
              </w:rPr>
              <w:lastRenderedPageBreak/>
              <w:t>块1套</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1套</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1套</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5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研发设备平台及所研制的关键技术模块</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国际先进水平</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国际先进水平</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3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发明专利占比</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3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论文SCI\EI检索比例</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78.78%</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3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青年骨干职称晋升比例</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38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监测系统样机指标达成度</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各类项目完成进度</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严格按计划执行</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按计划完成</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11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≤565万元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564.84万元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1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购置设备成本</w:t>
            </w:r>
          </w:p>
        </w:tc>
        <w:tc>
          <w:tcPr>
            <w:tcW w:w="11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≤522.3万元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Style w:val="font21"/>
                <w:rFonts w:hint="default"/>
                <w:lang w:bidi="ar"/>
              </w:rPr>
              <w:t>522.18万元</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7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实验室影响力</w:t>
            </w:r>
          </w:p>
        </w:tc>
        <w:tc>
          <w:tcPr>
            <w:tcW w:w="11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得以增强</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7908EE">
            <w:pPr>
              <w:widowControl/>
              <w:jc w:val="center"/>
              <w:textAlignment w:val="center"/>
              <w:rPr>
                <w:rFonts w:ascii="宋体" w:eastAsia="宋体" w:hAnsi="宋体" w:cs="宋体"/>
                <w:color w:val="000000"/>
                <w:sz w:val="20"/>
                <w:szCs w:val="20"/>
              </w:rPr>
            </w:pPr>
            <w:r w:rsidRPr="007908EE">
              <w:rPr>
                <w:rFonts w:ascii="宋体" w:eastAsia="宋体" w:hAnsi="宋体" w:cs="宋体" w:hint="eastAsia"/>
                <w:color w:val="000000"/>
                <w:kern w:val="0"/>
                <w:sz w:val="20"/>
                <w:szCs w:val="20"/>
                <w:lang w:bidi="ar"/>
              </w:rPr>
              <w:t>项目以北京信息科技大学“光纤传感与系统北京实验室”为研究基地，利用“光电信息与仪器”教育部创新团队的研究基础，通过与清华大学、天津大学、合肥工业大学、航天五院、航天一院、中海油、</w:t>
            </w:r>
            <w:r w:rsidRPr="007908EE">
              <w:rPr>
                <w:rFonts w:ascii="宋体" w:eastAsia="宋体" w:hAnsi="宋体" w:cs="宋体"/>
                <w:color w:val="000000"/>
                <w:kern w:val="0"/>
                <w:sz w:val="20"/>
                <w:szCs w:val="20"/>
                <w:lang w:bidi="ar"/>
              </w:rPr>
              <w:t>624所、中国铁道科学研究院等国内科</w:t>
            </w:r>
            <w:r w:rsidRPr="007908EE">
              <w:rPr>
                <w:rFonts w:ascii="宋体" w:eastAsia="宋体" w:hAnsi="宋体" w:cs="宋体"/>
                <w:color w:val="000000"/>
                <w:kern w:val="0"/>
                <w:sz w:val="20"/>
                <w:szCs w:val="20"/>
                <w:lang w:bidi="ar"/>
              </w:rPr>
              <w:lastRenderedPageBreak/>
              <w:t>研院所以及英国剑桥大学、英国曼彻斯特大学等国外高校进行协同创新研究，开发了具有国际先进水平的光纤传感技术与系统，引导推动我国光纤传感技术产业持续、快速增长，服务于智慧城市、航空航天、轨道交通、高端制造和石油电力等领域。</w:t>
            </w:r>
            <w:r w:rsidRPr="007908EE">
              <w:rPr>
                <w:rFonts w:ascii="宋体" w:eastAsia="宋体" w:hAnsi="宋体" w:cs="宋体" w:hint="eastAsia"/>
                <w:color w:val="000000"/>
                <w:kern w:val="0"/>
                <w:sz w:val="20"/>
                <w:szCs w:val="20"/>
                <w:lang w:bidi="ar"/>
              </w:rPr>
              <w:t>实验室影响力</w:t>
            </w:r>
            <w:r>
              <w:rPr>
                <w:rFonts w:ascii="宋体" w:eastAsia="宋体" w:hAnsi="宋体" w:cs="宋体" w:hint="eastAsia"/>
                <w:color w:val="000000"/>
                <w:kern w:val="0"/>
                <w:sz w:val="20"/>
                <w:szCs w:val="20"/>
                <w:lang w:bidi="ar"/>
              </w:rPr>
              <w:t>得以提高</w:t>
            </w:r>
            <w:r w:rsidRPr="007908EE">
              <w:rPr>
                <w:rFonts w:ascii="宋体" w:eastAsia="宋体" w:hAnsi="宋体" w:cs="宋体"/>
                <w:color w:val="000000"/>
                <w:kern w:val="0"/>
                <w:sz w:val="20"/>
                <w:szCs w:val="20"/>
                <w:lang w:bidi="ar"/>
              </w:rPr>
              <w:t>。</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15</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7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7D20FC" w:rsidRDefault="007D20FC">
            <w:pPr>
              <w:jc w:val="center"/>
              <w:rPr>
                <w:rFonts w:ascii="宋体" w:eastAsia="宋体" w:hAnsi="宋体" w:cs="宋体"/>
                <w:color w:val="000000"/>
                <w:sz w:val="20"/>
                <w:szCs w:val="2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085B7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培养学生的专业水平综合素质</w:t>
            </w:r>
          </w:p>
        </w:tc>
        <w:tc>
          <w:tcPr>
            <w:tcW w:w="11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得以提升</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CD3B77" w:rsidP="007908E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通过各项实</w:t>
            </w:r>
            <w:r w:rsidR="007908EE">
              <w:rPr>
                <w:rFonts w:ascii="宋体" w:eastAsia="宋体" w:hAnsi="宋体" w:cs="宋体" w:hint="eastAsia"/>
                <w:color w:val="000000"/>
                <w:kern w:val="0"/>
                <w:sz w:val="20"/>
                <w:szCs w:val="20"/>
                <w:lang w:bidi="ar"/>
              </w:rPr>
              <w:t>验与研究</w:t>
            </w:r>
            <w:r w:rsidR="007908EE" w:rsidRPr="007908EE">
              <w:rPr>
                <w:rFonts w:ascii="宋体" w:eastAsia="宋体" w:hAnsi="宋体" w:cs="宋体" w:hint="eastAsia"/>
                <w:color w:val="000000"/>
                <w:kern w:val="0"/>
                <w:sz w:val="20"/>
                <w:szCs w:val="20"/>
                <w:lang w:bidi="ar"/>
              </w:rPr>
              <w:t>学生的专业水平综合素质</w:t>
            </w:r>
            <w:r w:rsidR="00085B7E">
              <w:rPr>
                <w:rFonts w:ascii="宋体" w:eastAsia="宋体" w:hAnsi="宋体" w:cs="宋体" w:hint="eastAsia"/>
                <w:color w:val="000000"/>
                <w:kern w:val="0"/>
                <w:sz w:val="20"/>
                <w:szCs w:val="20"/>
                <w:lang w:bidi="ar"/>
              </w:rPr>
              <w:t>得以提升</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rsidTr="00085B7E">
        <w:trPr>
          <w:trHeight w:val="490"/>
        </w:trPr>
        <w:tc>
          <w:tcPr>
            <w:tcW w:w="514"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7D20FC" w:rsidRDefault="007D20FC">
            <w:pPr>
              <w:jc w:val="center"/>
              <w:rPr>
                <w:rFonts w:ascii="宋体" w:eastAsia="宋体" w:hAnsi="宋体" w:cs="宋体"/>
                <w:color w:val="000000"/>
                <w:sz w:val="20"/>
                <w:szCs w:val="20"/>
              </w:rPr>
            </w:pPr>
          </w:p>
        </w:tc>
        <w:tc>
          <w:tcPr>
            <w:tcW w:w="63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866" w:type="dxa"/>
            <w:tcBorders>
              <w:top w:val="single" w:sz="4" w:space="0" w:color="000000"/>
              <w:left w:val="single" w:sz="4" w:space="0" w:color="000000"/>
              <w:bottom w:val="nil"/>
              <w:right w:val="single" w:sz="4" w:space="0" w:color="000000"/>
            </w:tcBorders>
            <w:shd w:val="clear" w:color="auto" w:fill="auto"/>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w:t>
            </w:r>
          </w:p>
        </w:tc>
        <w:tc>
          <w:tcPr>
            <w:tcW w:w="1101" w:type="dxa"/>
            <w:tcBorders>
              <w:top w:val="single" w:sz="4" w:space="0" w:color="000000"/>
              <w:left w:val="single" w:sz="4" w:space="0" w:color="000000"/>
              <w:bottom w:val="nil"/>
              <w:right w:val="single" w:sz="4" w:space="0" w:color="000000"/>
            </w:tcBorders>
            <w:shd w:val="clear" w:color="auto" w:fill="auto"/>
            <w:vAlign w:val="center"/>
          </w:tcPr>
          <w:p w:rsidR="007D20FC" w:rsidRDefault="00CD3B7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受益教师及学生满意度</w:t>
            </w:r>
          </w:p>
        </w:tc>
        <w:tc>
          <w:tcPr>
            <w:tcW w:w="1166"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6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D20FC" w:rsidRDefault="00CD3B7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未正式的进行满意度调查，通过口头询问均满意</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6A0F01">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8</w:t>
            </w:r>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D20FC" w:rsidRDefault="007D20FC">
            <w:pPr>
              <w:jc w:val="center"/>
              <w:rPr>
                <w:rFonts w:ascii="宋体" w:eastAsia="宋体" w:hAnsi="宋体" w:cs="宋体"/>
                <w:color w:val="000000"/>
                <w:sz w:val="20"/>
                <w:szCs w:val="20"/>
              </w:rPr>
            </w:pPr>
          </w:p>
        </w:tc>
      </w:tr>
      <w:tr w:rsidR="007D20FC">
        <w:trPr>
          <w:trHeight w:val="500"/>
        </w:trPr>
        <w:tc>
          <w:tcPr>
            <w:tcW w:w="5539"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085B7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6A0F01">
            <w:pPr>
              <w:widowControl/>
              <w:jc w:val="center"/>
              <w:textAlignment w:val="center"/>
              <w:rPr>
                <w:rFonts w:ascii="宋体" w:eastAsia="宋体" w:hAnsi="宋体" w:cs="宋体"/>
                <w:b/>
                <w:bCs/>
                <w:color w:val="000000"/>
                <w:sz w:val="20"/>
                <w:szCs w:val="20"/>
              </w:rPr>
            </w:pPr>
            <w:r>
              <w:rPr>
                <w:rFonts w:ascii="宋体" w:eastAsia="宋体" w:hAnsi="宋体" w:cs="宋体"/>
                <w:b/>
                <w:bCs/>
                <w:color w:val="000000"/>
                <w:kern w:val="0"/>
                <w:sz w:val="20"/>
                <w:szCs w:val="20"/>
                <w:lang w:bidi="ar"/>
              </w:rPr>
              <w:t>90</w:t>
            </w:r>
            <w:bookmarkStart w:id="0" w:name="_GoBack"/>
            <w:bookmarkEnd w:id="0"/>
          </w:p>
        </w:tc>
        <w:tc>
          <w:tcPr>
            <w:tcW w:w="177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7D20FC" w:rsidRDefault="007D20FC">
            <w:pPr>
              <w:jc w:val="center"/>
              <w:rPr>
                <w:rFonts w:ascii="宋体" w:eastAsia="宋体" w:hAnsi="宋体" w:cs="宋体"/>
                <w:b/>
                <w:bCs/>
                <w:color w:val="000000"/>
                <w:sz w:val="20"/>
                <w:szCs w:val="20"/>
              </w:rPr>
            </w:pPr>
          </w:p>
        </w:tc>
      </w:tr>
    </w:tbl>
    <w:p w:rsidR="007D20FC" w:rsidRDefault="007D20FC">
      <w:pPr>
        <w:widowControl/>
        <w:jc w:val="left"/>
        <w:rPr>
          <w:rFonts w:ascii="仿宋_GB2312" w:eastAsia="仿宋_GB2312" w:hAnsi="宋体" w:cs="宋体"/>
          <w:color w:val="000000"/>
          <w:kern w:val="0"/>
          <w:sz w:val="32"/>
          <w:szCs w:val="32"/>
        </w:rPr>
      </w:pPr>
    </w:p>
    <w:sectPr w:rsidR="007D20FC">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85B7E"/>
    <w:rsid w:val="0009089E"/>
    <w:rsid w:val="000B5F37"/>
    <w:rsid w:val="000F31E1"/>
    <w:rsid w:val="0011449D"/>
    <w:rsid w:val="00146703"/>
    <w:rsid w:val="0016643C"/>
    <w:rsid w:val="00180FC0"/>
    <w:rsid w:val="001A48BB"/>
    <w:rsid w:val="00247019"/>
    <w:rsid w:val="00257CF9"/>
    <w:rsid w:val="002A1B5D"/>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D6B9A"/>
    <w:rsid w:val="004E2955"/>
    <w:rsid w:val="00504F72"/>
    <w:rsid w:val="005050D7"/>
    <w:rsid w:val="005142C6"/>
    <w:rsid w:val="00524F50"/>
    <w:rsid w:val="00543835"/>
    <w:rsid w:val="005537E2"/>
    <w:rsid w:val="005A5317"/>
    <w:rsid w:val="005C7DC7"/>
    <w:rsid w:val="005F37F8"/>
    <w:rsid w:val="006576B7"/>
    <w:rsid w:val="00657CD3"/>
    <w:rsid w:val="0069369A"/>
    <w:rsid w:val="006A0F01"/>
    <w:rsid w:val="006A49CD"/>
    <w:rsid w:val="006B0E8E"/>
    <w:rsid w:val="00731819"/>
    <w:rsid w:val="00734E9E"/>
    <w:rsid w:val="00747895"/>
    <w:rsid w:val="00781169"/>
    <w:rsid w:val="007908EE"/>
    <w:rsid w:val="007A7C70"/>
    <w:rsid w:val="007D20FC"/>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C128FA"/>
    <w:rsid w:val="00CC4AA3"/>
    <w:rsid w:val="00CD3B77"/>
    <w:rsid w:val="00CE6821"/>
    <w:rsid w:val="00D4778B"/>
    <w:rsid w:val="00D55FE7"/>
    <w:rsid w:val="00D64315"/>
    <w:rsid w:val="00D719AF"/>
    <w:rsid w:val="00DD6407"/>
    <w:rsid w:val="00DE28D2"/>
    <w:rsid w:val="00E42B6F"/>
    <w:rsid w:val="00E45636"/>
    <w:rsid w:val="00E518A9"/>
    <w:rsid w:val="00E55175"/>
    <w:rsid w:val="00E9552B"/>
    <w:rsid w:val="00EE3A91"/>
    <w:rsid w:val="00F032AF"/>
    <w:rsid w:val="00F044D8"/>
    <w:rsid w:val="00F43576"/>
    <w:rsid w:val="00F70CD5"/>
    <w:rsid w:val="00FC05A8"/>
    <w:rsid w:val="00FC14FA"/>
    <w:rsid w:val="16942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9CE7E57-6481-485A-B96E-908FFF822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 w:type="character" w:customStyle="1" w:styleId="font21">
    <w:name w:val="font2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D0C85E-9DA9-4CA2-9B0A-500040D9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45</cp:revision>
  <dcterms:created xsi:type="dcterms:W3CDTF">2021-03-18T00:22:00Z</dcterms:created>
  <dcterms:modified xsi:type="dcterms:W3CDTF">2021-05-25T09:03:00Z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23E8D9545BB14148BF7E110FED945BBF</vt:lpwstr>
  </property>
</Properties>
</file>